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7E38F5E5" w:rsidR="00AB7628" w:rsidRPr="003E0F72" w:rsidRDefault="004C70B7" w:rsidP="00773B85">
      <w:pPr>
        <w:spacing w:beforeLines="100" w:before="312" w:afterLines="100" w:after="312"/>
        <w:jc w:val="center"/>
        <w:rPr>
          <w:color w:val="FF0000"/>
          <w:sz w:val="56"/>
        </w:rPr>
      </w:pPr>
      <w:r>
        <w:rPr>
          <w:rFonts w:hint="eastAsia"/>
          <w:color w:val="FF0000"/>
          <w:sz w:val="56"/>
        </w:rPr>
        <w:t>荔山餐厅门口地面修缮工程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0897FD3" w:rsidR="00AB7628" w:rsidRDefault="00AB7628" w:rsidP="00946AE1">
      <w:pPr>
        <w:jc w:val="center"/>
        <w:rPr>
          <w:color w:val="000000"/>
          <w:sz w:val="30"/>
        </w:rPr>
      </w:pPr>
      <w:r>
        <w:rPr>
          <w:rFonts w:hint="eastAsia"/>
          <w:color w:val="000000"/>
          <w:sz w:val="30"/>
        </w:rPr>
        <w:t>（招标编号：</w:t>
      </w:r>
      <w:r w:rsidR="004C70B7">
        <w:rPr>
          <w:rFonts w:hint="eastAsia"/>
          <w:color w:val="FF0000"/>
          <w:sz w:val="30"/>
        </w:rPr>
        <w:t>SZUCG20201453GC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166F5AE"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9F7AC1">
        <w:rPr>
          <w:rFonts w:hint="eastAsia"/>
          <w:color w:val="FF0000"/>
          <w:sz w:val="30"/>
        </w:rPr>
        <w:t>十</w:t>
      </w:r>
      <w:r w:rsidR="00DD4A1F">
        <w:rPr>
          <w:rFonts w:hint="eastAsia"/>
          <w:color w:val="FF0000"/>
          <w:sz w:val="30"/>
        </w:rPr>
        <w:t>二</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208D6DEB"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4C70B7">
        <w:rPr>
          <w:rFonts w:ascii="Times New Roman" w:eastAsia="宋体" w:hAnsi="Times New Roman" w:cs="Times New Roman"/>
          <w:color w:val="FF0000"/>
          <w:szCs w:val="21"/>
        </w:rPr>
        <w:t>荔山餐厅门口地面修缮工程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7192FC2E"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4C70B7">
        <w:rPr>
          <w:rFonts w:ascii="Times New Roman" w:eastAsia="宋体" w:hAnsi="Times New Roman" w:cs="Times New Roman"/>
          <w:color w:val="FF0000"/>
          <w:szCs w:val="21"/>
        </w:rPr>
        <w:t>SZUCG20201453GC</w:t>
      </w:r>
    </w:p>
    <w:p w14:paraId="565E6BFC" w14:textId="655BDBEA"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4C70B7">
        <w:rPr>
          <w:rFonts w:ascii="Times New Roman" w:eastAsia="宋体" w:hAnsi="Times New Roman" w:cs="Times New Roman"/>
          <w:color w:val="FF0000"/>
          <w:szCs w:val="21"/>
        </w:rPr>
        <w:t>荔山餐厅门口地面修缮工程</w:t>
      </w:r>
    </w:p>
    <w:p w14:paraId="7F6181A1" w14:textId="0CE0B4CE"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EF6B37" w:rsidRPr="00EF6B37">
        <w:rPr>
          <w:rFonts w:ascii="Times New Roman" w:eastAsia="宋体" w:hAnsi="Times New Roman" w:cs="Times New Roman" w:hint="eastAsia"/>
          <w:color w:val="FF0000"/>
          <w:szCs w:val="21"/>
        </w:rPr>
        <w:t>1.</w:t>
      </w:r>
      <w:r w:rsidR="00EF6B37" w:rsidRPr="00EF6B37">
        <w:rPr>
          <w:rFonts w:ascii="Times New Roman" w:eastAsia="宋体" w:hAnsi="Times New Roman" w:cs="Times New Roman" w:hint="eastAsia"/>
          <w:color w:val="FF0000"/>
          <w:szCs w:val="21"/>
        </w:rPr>
        <w:t>拆除混凝土路面</w:t>
      </w:r>
      <w:r w:rsidR="00EF6B37" w:rsidRPr="00EF6B37">
        <w:rPr>
          <w:rFonts w:ascii="Times New Roman" w:eastAsia="宋体" w:hAnsi="Times New Roman" w:cs="Times New Roman" w:hint="eastAsia"/>
          <w:color w:val="FF0000"/>
          <w:szCs w:val="21"/>
        </w:rPr>
        <w:t xml:space="preserve">; 2. </w:t>
      </w:r>
      <w:r w:rsidR="00EF6B37" w:rsidRPr="00EF6B37">
        <w:rPr>
          <w:rFonts w:ascii="Times New Roman" w:eastAsia="宋体" w:hAnsi="Times New Roman" w:cs="Times New Roman" w:hint="eastAsia"/>
          <w:color w:val="FF0000"/>
          <w:szCs w:val="21"/>
        </w:rPr>
        <w:t>现浇混凝土路面；</w:t>
      </w:r>
      <w:r w:rsidR="00EF6B37" w:rsidRPr="00EF6B37">
        <w:rPr>
          <w:rFonts w:ascii="Times New Roman" w:eastAsia="宋体" w:hAnsi="Times New Roman" w:cs="Times New Roman" w:hint="eastAsia"/>
          <w:color w:val="FF0000"/>
          <w:szCs w:val="21"/>
        </w:rPr>
        <w:t xml:space="preserve">3. </w:t>
      </w:r>
      <w:r w:rsidR="00EF6B37" w:rsidRPr="00EF6B37">
        <w:rPr>
          <w:rFonts w:ascii="Times New Roman" w:eastAsia="宋体" w:hAnsi="Times New Roman" w:cs="Times New Roman" w:hint="eastAsia"/>
          <w:color w:val="FF0000"/>
          <w:szCs w:val="21"/>
        </w:rPr>
        <w:t>现有检查井升降高度调整；</w:t>
      </w:r>
      <w:r w:rsidR="00EF6B37" w:rsidRPr="00EF6B37">
        <w:rPr>
          <w:rFonts w:ascii="Times New Roman" w:eastAsia="宋体" w:hAnsi="Times New Roman" w:cs="Times New Roman" w:hint="eastAsia"/>
          <w:color w:val="FF0000"/>
          <w:szCs w:val="21"/>
        </w:rPr>
        <w:t xml:space="preserve">4. </w:t>
      </w:r>
      <w:r w:rsidR="00EF6B37" w:rsidRPr="00EF6B37">
        <w:rPr>
          <w:rFonts w:ascii="Times New Roman" w:eastAsia="宋体" w:hAnsi="Times New Roman" w:cs="Times New Roman" w:hint="eastAsia"/>
          <w:color w:val="FF0000"/>
          <w:szCs w:val="21"/>
        </w:rPr>
        <w:t>局部修复麻石路面；</w:t>
      </w:r>
      <w:r w:rsidR="00EF6B37" w:rsidRPr="00EF6B37">
        <w:rPr>
          <w:rFonts w:ascii="Times New Roman" w:eastAsia="宋体" w:hAnsi="Times New Roman" w:cs="Times New Roman" w:hint="eastAsia"/>
          <w:color w:val="FF0000"/>
          <w:szCs w:val="21"/>
        </w:rPr>
        <w:t xml:space="preserve">5. </w:t>
      </w:r>
      <w:r w:rsidR="00EF6B37" w:rsidRPr="00EF6B37">
        <w:rPr>
          <w:rFonts w:ascii="Times New Roman" w:eastAsia="宋体" w:hAnsi="Times New Roman" w:cs="Times New Roman" w:hint="eastAsia"/>
          <w:color w:val="FF0000"/>
          <w:szCs w:val="21"/>
        </w:rPr>
        <w:t>制安雨水井等</w:t>
      </w:r>
      <w:r w:rsidR="003B508B" w:rsidRPr="003B508B">
        <w:rPr>
          <w:rFonts w:ascii="Times New Roman" w:eastAsia="宋体" w:hAnsi="Times New Roman" w:cs="Times New Roman" w:hint="eastAsia"/>
          <w:color w:val="FF0000"/>
          <w:szCs w:val="21"/>
        </w:rPr>
        <w:t>。</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347DC421"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具有深圳大学</w:t>
      </w:r>
      <w:r w:rsidR="00AD4D1D" w:rsidRPr="00BB451D">
        <w:rPr>
          <w:rFonts w:ascii="Times New Roman" w:eastAsia="宋体" w:hAnsi="Times New Roman" w:cs="Times New Roman"/>
          <w:color w:val="FF0000"/>
          <w:szCs w:val="21"/>
        </w:rPr>
        <w:t>2020</w:t>
      </w:r>
      <w:r w:rsidR="00AD4D1D" w:rsidRPr="00BB451D">
        <w:rPr>
          <w:rFonts w:ascii="Times New Roman" w:eastAsia="宋体" w:hAnsi="Times New Roman" w:cs="Times New Roman"/>
          <w:color w:val="FF0000"/>
          <w:szCs w:val="21"/>
        </w:rPr>
        <w:t>年校内工程预选供应商资格</w:t>
      </w:r>
      <w:r w:rsidR="000A7EE3" w:rsidRPr="00BB451D">
        <w:rPr>
          <w:rFonts w:ascii="Times New Roman" w:eastAsia="宋体" w:hAnsi="Times New Roman" w:cs="Times New Roman"/>
          <w:color w:val="FF0000"/>
          <w:szCs w:val="21"/>
        </w:rPr>
        <w:t>A</w:t>
      </w:r>
      <w:r w:rsidR="000A7EE3" w:rsidRPr="00BB451D">
        <w:rPr>
          <w:rFonts w:ascii="Times New Roman" w:eastAsia="宋体" w:hAnsi="Times New Roman" w:cs="Times New Roman"/>
          <w:color w:val="FF0000"/>
          <w:szCs w:val="21"/>
        </w:rPr>
        <w:t>类或</w:t>
      </w:r>
      <w:r w:rsidR="000A7EE3" w:rsidRPr="00BB451D">
        <w:rPr>
          <w:rFonts w:ascii="Times New Roman" w:eastAsia="宋体" w:hAnsi="Times New Roman" w:cs="Times New Roman"/>
          <w:color w:val="FF0000"/>
          <w:szCs w:val="21"/>
        </w:rPr>
        <w:t>B</w:t>
      </w:r>
      <w:r w:rsidR="000A7EE3" w:rsidRPr="00BB451D">
        <w:rPr>
          <w:rFonts w:ascii="Times New Roman" w:eastAsia="宋体" w:hAnsi="Times New Roman" w:cs="Times New Roman"/>
          <w:color w:val="FF0000"/>
          <w:szCs w:val="21"/>
        </w:rPr>
        <w:t>类资格的施工企业</w:t>
      </w:r>
      <w:r w:rsidR="003B508B">
        <w:rPr>
          <w:rFonts w:ascii="Times New Roman" w:eastAsia="宋体" w:hAnsi="Times New Roman" w:cs="Times New Roman" w:hint="eastAsia"/>
          <w:color w:val="FF0000"/>
          <w:szCs w:val="21"/>
        </w:rPr>
        <w:t>，</w:t>
      </w:r>
      <w:r w:rsidR="003B508B">
        <w:rPr>
          <w:rFonts w:ascii="Times New Roman" w:eastAsia="宋体" w:hAnsi="Times New Roman" w:cs="Times New Roman"/>
          <w:color w:val="FF0000"/>
          <w:szCs w:val="21"/>
        </w:rPr>
        <w:t>且具有</w:t>
      </w:r>
      <w:r w:rsidR="003B508B" w:rsidRPr="003B508B">
        <w:rPr>
          <w:rFonts w:ascii="Times New Roman" w:eastAsia="宋体" w:hAnsi="Times New Roman" w:cs="Times New Roman" w:hint="eastAsia"/>
          <w:color w:val="FF0000"/>
          <w:szCs w:val="21"/>
        </w:rPr>
        <w:t>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01DA6F4C"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99366E">
        <w:rPr>
          <w:rFonts w:ascii="Times New Roman" w:eastAsia="宋体" w:hAnsi="Times New Roman" w:cs="Times New Roman"/>
          <w:color w:val="FF0000"/>
          <w:szCs w:val="21"/>
        </w:rPr>
        <w:t>12</w:t>
      </w:r>
      <w:r w:rsidRPr="00BB451D">
        <w:rPr>
          <w:rFonts w:ascii="Times New Roman" w:eastAsia="宋体" w:hAnsi="Times New Roman" w:cs="Times New Roman"/>
          <w:color w:val="FF0000"/>
          <w:szCs w:val="21"/>
        </w:rPr>
        <w:t>月</w:t>
      </w:r>
      <w:r w:rsidR="0099366E">
        <w:rPr>
          <w:rFonts w:ascii="Times New Roman" w:eastAsia="宋体" w:hAnsi="Times New Roman" w:cs="Times New Roman"/>
          <w:color w:val="FF0000"/>
          <w:szCs w:val="21"/>
        </w:rPr>
        <w:t>22</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99366E">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99366E">
        <w:rPr>
          <w:rFonts w:ascii="Times New Roman" w:eastAsia="宋体" w:hAnsi="Times New Roman" w:cs="Times New Roman"/>
          <w:color w:val="FF0000"/>
          <w:szCs w:val="21"/>
        </w:rPr>
        <w:t>01</w:t>
      </w:r>
      <w:r w:rsidRPr="00BB451D">
        <w:rPr>
          <w:rFonts w:ascii="Times New Roman" w:eastAsia="宋体" w:hAnsi="Times New Roman" w:cs="Times New Roman"/>
          <w:color w:val="FF0000"/>
          <w:szCs w:val="21"/>
        </w:rPr>
        <w:t>月</w:t>
      </w:r>
      <w:r w:rsidR="0099366E">
        <w:rPr>
          <w:rFonts w:ascii="Times New Roman" w:eastAsia="宋体" w:hAnsi="Times New Roman" w:cs="Times New Roman"/>
          <w:color w:val="FF0000"/>
          <w:szCs w:val="21"/>
        </w:rPr>
        <w:t>05</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EF6B37" w:rsidRPr="0099366E">
        <w:rPr>
          <w:rFonts w:ascii="Times New Roman" w:eastAsia="宋体" w:hAnsi="Times New Roman" w:cs="Times New Roman"/>
          <w:color w:val="FF0000"/>
          <w:szCs w:val="21"/>
          <w:highlight w:val="yellow"/>
        </w:rPr>
        <w:t>133,300.00</w:t>
      </w:r>
      <w:r w:rsidR="003F3A04" w:rsidRPr="0099366E">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03A693EA"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4B8DA104"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99366E">
        <w:rPr>
          <w:rFonts w:ascii="Times New Roman" w:eastAsia="宋体" w:hAnsi="Times New Roman" w:cs="Times New Roman"/>
          <w:color w:val="000000"/>
          <w:szCs w:val="21"/>
        </w:rPr>
        <w:t>12</w:t>
      </w:r>
      <w:r w:rsidRPr="00BB451D">
        <w:rPr>
          <w:rFonts w:ascii="Times New Roman" w:eastAsia="宋体" w:hAnsi="Times New Roman" w:cs="Times New Roman"/>
          <w:color w:val="000000"/>
          <w:szCs w:val="21"/>
        </w:rPr>
        <w:t>月</w:t>
      </w:r>
      <w:r w:rsidR="0099366E">
        <w:rPr>
          <w:rFonts w:ascii="Times New Roman" w:eastAsia="宋体" w:hAnsi="Times New Roman" w:cs="Times New Roman"/>
          <w:color w:val="000000"/>
          <w:szCs w:val="21"/>
        </w:rPr>
        <w:t>30</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EF6B37">
        <w:rPr>
          <w:rFonts w:ascii="Times New Roman" w:eastAsia="宋体" w:hAnsi="Times New Roman" w:cs="Times New Roman" w:hint="eastAsia"/>
          <w:color w:val="000000"/>
          <w:szCs w:val="21"/>
        </w:rPr>
        <w:t>王</w:t>
      </w:r>
      <w:r w:rsidR="00FD4BC9">
        <w:rPr>
          <w:rFonts w:ascii="Times New Roman" w:eastAsia="宋体" w:hAnsi="Times New Roman" w:cs="Times New Roman" w:hint="eastAsia"/>
          <w:color w:val="000000"/>
          <w:szCs w:val="21"/>
        </w:rPr>
        <w:t>工</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EF6B37" w:rsidRPr="00EF6B37">
        <w:rPr>
          <w:rFonts w:ascii="Times New Roman" w:eastAsia="宋体" w:hAnsi="Times New Roman" w:cs="Times New Roman"/>
          <w:color w:val="000000"/>
          <w:szCs w:val="21"/>
        </w:rPr>
        <w:t>26958911</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99366E">
        <w:rPr>
          <w:rFonts w:ascii="Times New Roman" w:eastAsia="宋体" w:hAnsi="Times New Roman" w:cs="Times New Roman"/>
          <w:color w:val="000000"/>
          <w:szCs w:val="21"/>
        </w:rPr>
        <w:t>12</w:t>
      </w:r>
      <w:r w:rsidRPr="00BB451D">
        <w:rPr>
          <w:rFonts w:ascii="Times New Roman" w:eastAsia="宋体" w:hAnsi="Times New Roman" w:cs="Times New Roman"/>
          <w:color w:val="000000"/>
          <w:szCs w:val="21"/>
        </w:rPr>
        <w:t>月</w:t>
      </w:r>
      <w:r w:rsidR="0099366E">
        <w:rPr>
          <w:rFonts w:ascii="Times New Roman" w:eastAsia="宋体" w:hAnsi="Times New Roman" w:cs="Times New Roman"/>
          <w:color w:val="000000"/>
          <w:szCs w:val="21"/>
        </w:rPr>
        <w:t>28</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EF6B37">
        <w:rPr>
          <w:rFonts w:ascii="Times New Roman" w:eastAsia="宋体" w:hAnsi="Times New Roman" w:cs="Times New Roman" w:hint="eastAsia"/>
          <w:color w:val="000000"/>
          <w:szCs w:val="21"/>
        </w:rPr>
        <w:t>王工</w:t>
      </w:r>
      <w:r w:rsidRPr="00BB451D">
        <w:rPr>
          <w:rFonts w:ascii="Times New Roman" w:eastAsia="宋体" w:hAnsi="Times New Roman" w:cs="Times New Roman"/>
          <w:color w:val="000000"/>
          <w:szCs w:val="21"/>
        </w:rPr>
        <w:t>登记预约入校事宜。逾期登记将可能导致预约失败。</w:t>
      </w:r>
    </w:p>
    <w:p w14:paraId="49F750DB" w14:textId="2045159F"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99366E">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99366E">
        <w:rPr>
          <w:rFonts w:ascii="Times New Roman" w:eastAsia="宋体" w:hAnsi="Times New Roman" w:cs="Times New Roman"/>
          <w:color w:val="FF0000"/>
          <w:kern w:val="0"/>
          <w:szCs w:val="21"/>
        </w:rPr>
        <w:t>01</w:t>
      </w:r>
      <w:r w:rsidR="00BB451D" w:rsidRPr="00BB451D">
        <w:rPr>
          <w:rFonts w:ascii="Times New Roman" w:eastAsia="宋体" w:hAnsi="Times New Roman" w:cs="Times New Roman"/>
          <w:color w:val="FF0000"/>
          <w:kern w:val="0"/>
          <w:szCs w:val="21"/>
        </w:rPr>
        <w:t>月</w:t>
      </w:r>
      <w:r w:rsidR="0099366E">
        <w:rPr>
          <w:rFonts w:ascii="Times New Roman" w:eastAsia="宋体" w:hAnsi="Times New Roman" w:cs="Times New Roman"/>
          <w:color w:val="FF0000"/>
          <w:kern w:val="0"/>
          <w:szCs w:val="21"/>
        </w:rPr>
        <w:t>06</w:t>
      </w:r>
      <w:r w:rsidR="00BB451D" w:rsidRPr="00BB451D">
        <w:rPr>
          <w:rFonts w:ascii="Times New Roman" w:eastAsia="宋体" w:hAnsi="Times New Roman" w:cs="Times New Roman"/>
          <w:color w:val="FF0000"/>
          <w:kern w:val="0"/>
          <w:szCs w:val="21"/>
        </w:rPr>
        <w:t>日</w:t>
      </w:r>
      <w:r w:rsidR="009F7AC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lastRenderedPageBreak/>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7632ED56"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99366E">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99366E">
        <w:rPr>
          <w:rFonts w:ascii="Times New Roman" w:eastAsia="宋体" w:hAnsi="Times New Roman" w:cs="Times New Roman"/>
          <w:color w:val="FF0000"/>
          <w:kern w:val="0"/>
          <w:szCs w:val="21"/>
        </w:rPr>
        <w:t>01</w:t>
      </w:r>
      <w:r w:rsidR="00756151" w:rsidRPr="00BB451D">
        <w:rPr>
          <w:rFonts w:ascii="Times New Roman" w:eastAsia="宋体" w:hAnsi="Times New Roman" w:cs="Times New Roman"/>
          <w:color w:val="FF0000"/>
          <w:kern w:val="0"/>
          <w:szCs w:val="21"/>
        </w:rPr>
        <w:t>月</w:t>
      </w:r>
      <w:r w:rsidR="0099366E">
        <w:rPr>
          <w:rFonts w:ascii="Times New Roman" w:eastAsia="宋体" w:hAnsi="Times New Roman" w:cs="Times New Roman"/>
          <w:color w:val="FF0000"/>
          <w:kern w:val="0"/>
          <w:szCs w:val="21"/>
        </w:rPr>
        <w:t>06</w:t>
      </w:r>
      <w:r w:rsidR="00756151" w:rsidRPr="00BB451D">
        <w:rPr>
          <w:rFonts w:ascii="Times New Roman" w:eastAsia="宋体" w:hAnsi="Times New Roman" w:cs="Times New Roman"/>
          <w:color w:val="FF0000"/>
          <w:kern w:val="0"/>
          <w:szCs w:val="21"/>
        </w:rPr>
        <w:t>日（星期</w:t>
      </w:r>
      <w:r w:rsidR="0099366E">
        <w:rPr>
          <w:rFonts w:ascii="Times New Roman" w:eastAsia="宋体" w:hAnsi="Times New Roman" w:cs="Times New Roman" w:hint="eastAsia"/>
          <w:color w:val="FF0000"/>
          <w:kern w:val="0"/>
          <w:szCs w:val="21"/>
        </w:rPr>
        <w:t>三</w:t>
      </w:r>
      <w:r w:rsidR="00756151" w:rsidRPr="00BB451D">
        <w:rPr>
          <w:rFonts w:ascii="Times New Roman" w:eastAsia="宋体" w:hAnsi="Times New Roman" w:cs="Times New Roman"/>
          <w:color w:val="FF0000"/>
          <w:kern w:val="0"/>
          <w:szCs w:val="21"/>
        </w:rPr>
        <w:t>）</w:t>
      </w:r>
      <w:r w:rsidR="0075615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0FF5E3BD"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具有深圳大学2020年校内工程预选供应商资格A类或B类资格的施工企业，且具有建筑装修装饰工程专业承包二级及以上资质的施工企业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6D83044" w14:textId="25AA913C"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2、</w:t>
      </w:r>
      <w:r w:rsidR="0065672C">
        <w:rPr>
          <w:rFonts w:ascii="仿宋" w:eastAsia="仿宋" w:hint="eastAsia"/>
          <w:color w:val="000000"/>
          <w:sz w:val="24"/>
        </w:rPr>
        <w:t>本工程不支付预付款，</w:t>
      </w:r>
      <w:r w:rsidR="00EF6B37" w:rsidRPr="00EF6B37">
        <w:rPr>
          <w:rFonts w:ascii="仿宋" w:eastAsia="仿宋" w:hint="eastAsia"/>
          <w:color w:val="000000"/>
          <w:sz w:val="24"/>
        </w:rPr>
        <w:t>当工程完工通过验收经工程结算审核完毕后，提交保修款后一次性付清。[如有需要，工程竣工验收合格，提交结算资料后可支付初审价的60%作为进度款（支付进度款不超过合同价的60%）]。</w:t>
      </w:r>
    </w:p>
    <w:p w14:paraId="4FA9C13F" w14:textId="77777777"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sidRPr="002D6089">
        <w:rPr>
          <w:rFonts w:ascii="仿宋" w:eastAsia="仿宋" w:hint="eastAsia"/>
          <w:color w:val="000000"/>
          <w:sz w:val="24"/>
        </w:rPr>
        <w:br/>
      </w:r>
    </w:p>
    <w:p w14:paraId="5E59BB5C" w14:textId="3E6776B6"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4、 乙方必须保证不出现与本项目有关的任何形式的闹事，否则每发生一次，罚款10000元人民币，罚金从合同总价款中直接扣除。</w:t>
      </w:r>
    </w:p>
    <w:p w14:paraId="22420261" w14:textId="77777777" w:rsidR="002D6089" w:rsidRDefault="002D6089" w:rsidP="00946AE1">
      <w:pPr>
        <w:spacing w:beforeLines="50" w:before="156"/>
        <w:jc w:val="left"/>
        <w:rPr>
          <w:rFonts w:ascii="仿宋" w:eastAsia="仿宋"/>
          <w:color w:val="000000"/>
          <w:sz w:val="24"/>
        </w:rPr>
      </w:pPr>
    </w:p>
    <w:p w14:paraId="0F7FBFF9" w14:textId="16908409" w:rsidR="00AB7628" w:rsidRPr="0065672C" w:rsidRDefault="002D6089" w:rsidP="002D6089">
      <w:pPr>
        <w:spacing w:beforeLines="50" w:before="156"/>
        <w:ind w:firstLineChars="200" w:firstLine="480"/>
        <w:jc w:val="left"/>
        <w:rPr>
          <w:rFonts w:ascii="仿宋" w:eastAsia="仿宋"/>
          <w:color w:val="000000"/>
          <w:sz w:val="24"/>
        </w:rPr>
      </w:pPr>
      <w:r>
        <w:rPr>
          <w:rFonts w:ascii="仿宋" w:eastAsia="仿宋"/>
          <w:color w:val="000000"/>
          <w:sz w:val="24"/>
        </w:rPr>
        <w:lastRenderedPageBreak/>
        <w:t>5</w:t>
      </w:r>
      <w:r w:rsidR="00AB7628">
        <w:rPr>
          <w:rFonts w:ascii="仿宋" w:eastAsia="仿宋" w:hint="eastAsia"/>
          <w:color w:val="000000"/>
          <w:sz w:val="24"/>
        </w:rPr>
        <w:t>、</w:t>
      </w:r>
      <w:r w:rsidR="0065672C">
        <w:rPr>
          <w:rFonts w:ascii="仿宋" w:eastAsia="仿宋" w:hint="eastAsia"/>
          <w:color w:val="000000"/>
          <w:sz w:val="24"/>
        </w:rPr>
        <w:t>工程竣工并验收合格后，施工方必须严格按审计部门要求编制、装订结算竣工资料，工程结算书经项目负责人初审后提交学校审计部门审核。</w:t>
      </w:r>
    </w:p>
    <w:p w14:paraId="32F46D9A" w14:textId="5D93D97D" w:rsidR="00AB7628" w:rsidRDefault="002D6089" w:rsidP="00946AE1">
      <w:pPr>
        <w:spacing w:beforeLines="50" w:before="156"/>
        <w:ind w:firstLine="480"/>
        <w:jc w:val="left"/>
        <w:rPr>
          <w:rFonts w:ascii="仿宋" w:eastAsia="仿宋"/>
          <w:color w:val="000000"/>
          <w:sz w:val="24"/>
        </w:rPr>
      </w:pPr>
      <w:r>
        <w:rPr>
          <w:rFonts w:ascii="仿宋" w:eastAsia="仿宋"/>
          <w:color w:val="000000"/>
          <w:sz w:val="24"/>
        </w:rPr>
        <w:t>6</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w:t>
      </w:r>
      <w:r>
        <w:rPr>
          <w:rFonts w:ascii="仿宋" w:eastAsia="仿宋" w:hint="eastAsia"/>
          <w:color w:val="000000"/>
          <w:sz w:val="24"/>
        </w:rPr>
        <w:lastRenderedPageBreak/>
        <w:t>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1" w:name="【补充条款】"/>
      <w:r w:rsidRPr="00AD4D1D">
        <w:rPr>
          <w:rFonts w:ascii="Times New Roman" w:eastAsia="宋体" w:hAnsi="Times New Roman" w:cs="Times New Roman"/>
          <w:color w:val="FF0000"/>
          <w:kern w:val="0"/>
          <w:szCs w:val="21"/>
        </w:rPr>
        <w:t>【补充条款】</w:t>
      </w:r>
      <w:bookmarkEnd w:id="1"/>
    </w:p>
    <w:p w14:paraId="2977297E" w14:textId="77777777" w:rsidR="00EF6B37" w:rsidRDefault="00EF6B37" w:rsidP="00EF6B37">
      <w:pPr>
        <w:numPr>
          <w:ilvl w:val="0"/>
          <w:numId w:val="6"/>
        </w:numPr>
        <w:spacing w:line="360" w:lineRule="exact"/>
        <w:ind w:left="720" w:hanging="720"/>
        <w:jc w:val="left"/>
        <w:rPr>
          <w:rFonts w:ascii="宋体"/>
          <w:szCs w:val="21"/>
        </w:rPr>
      </w:pPr>
      <w:r>
        <w:rPr>
          <w:rFonts w:ascii="宋体" w:hint="eastAsia"/>
          <w:bCs/>
          <w:szCs w:val="21"/>
        </w:rPr>
        <w:t xml:space="preserve">  本工程不支付预付款，当工程完工通过验收经工程结算审核完毕后，提交保修款后一次性付清。[</w:t>
      </w:r>
      <w:r>
        <w:rPr>
          <w:rFonts w:ascii="宋体" w:hint="eastAsia"/>
          <w:szCs w:val="21"/>
        </w:rPr>
        <w:t>如有需要，工程竣工验收合格，提交结算资料后可支付初审价的60%作为进度款（支付进度款不超过合同价的60%）]。</w:t>
      </w:r>
    </w:p>
    <w:p w14:paraId="5B7F88A2" w14:textId="77777777" w:rsidR="00EF6B37" w:rsidRDefault="00EF6B37" w:rsidP="00EF6B37">
      <w:pPr>
        <w:numPr>
          <w:ilvl w:val="0"/>
          <w:numId w:val="6"/>
        </w:numPr>
        <w:spacing w:line="320" w:lineRule="exact"/>
        <w:ind w:left="720" w:hanging="720"/>
        <w:rPr>
          <w:szCs w:val="21"/>
        </w:rPr>
      </w:pPr>
      <w:r>
        <w:rPr>
          <w:rFonts w:hint="eastAsia"/>
          <w:szCs w:val="21"/>
        </w:rPr>
        <w:t xml:space="preserve">  </w:t>
      </w:r>
      <w:r>
        <w:rPr>
          <w:rFonts w:hint="eastAsia"/>
          <w:szCs w:val="21"/>
        </w:rPr>
        <w:t>全部工程造价按下列约定计算：</w:t>
      </w:r>
    </w:p>
    <w:p w14:paraId="46A9A217" w14:textId="77777777" w:rsidR="00EF6B37" w:rsidRDefault="00EF6B37" w:rsidP="00EF6B37">
      <w:pPr>
        <w:numPr>
          <w:ilvl w:val="0"/>
          <w:numId w:val="7"/>
        </w:numPr>
        <w:tabs>
          <w:tab w:val="num" w:pos="720"/>
        </w:tabs>
        <w:spacing w:line="320" w:lineRule="exact"/>
        <w:rPr>
          <w:szCs w:val="21"/>
        </w:rPr>
      </w:pPr>
      <w:r>
        <w:rPr>
          <w:rFonts w:hint="eastAsia"/>
          <w:szCs w:val="21"/>
        </w:rPr>
        <w:t>工程量以招标文件中的工程量清单为准，如有增减，以甲、乙方及监理三方共同现场签证为准。</w:t>
      </w:r>
    </w:p>
    <w:p w14:paraId="74BC3421" w14:textId="77777777" w:rsidR="00EF6B37" w:rsidRDefault="00EF6B37" w:rsidP="00EF6B37">
      <w:pPr>
        <w:numPr>
          <w:ilvl w:val="0"/>
          <w:numId w:val="7"/>
        </w:numPr>
        <w:tabs>
          <w:tab w:val="num" w:pos="720"/>
        </w:tabs>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szCs w:val="21"/>
          <w:u w:val="single"/>
        </w:rPr>
        <w:t xml:space="preserve">    2020    </w:t>
      </w:r>
      <w:r>
        <w:rPr>
          <w:rFonts w:hint="eastAsia"/>
          <w:szCs w:val="21"/>
        </w:rPr>
        <w:lastRenderedPageBreak/>
        <w:t>年</w:t>
      </w:r>
      <w:r>
        <w:rPr>
          <w:rFonts w:hint="eastAsia"/>
          <w:szCs w:val="21"/>
          <w:u w:val="single"/>
        </w:rPr>
        <w:t xml:space="preserve">  11  </w:t>
      </w:r>
      <w:r>
        <w:rPr>
          <w:rFonts w:hint="eastAsia"/>
          <w:szCs w:val="21"/>
        </w:rPr>
        <w:t>期定额价乘以中标人中标价的下浮率计取；</w:t>
      </w:r>
    </w:p>
    <w:p w14:paraId="7328C5C7" w14:textId="77777777" w:rsidR="00EF6B37" w:rsidRDefault="00EF6B37" w:rsidP="00EF6B37">
      <w:pPr>
        <w:numPr>
          <w:ilvl w:val="0"/>
          <w:numId w:val="7"/>
        </w:numPr>
        <w:tabs>
          <w:tab w:val="num" w:pos="720"/>
        </w:tabs>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7E3863CB" w14:textId="77777777" w:rsidR="00EF6B37" w:rsidRDefault="00EF6B37" w:rsidP="00EF6B37">
      <w:pPr>
        <w:numPr>
          <w:ilvl w:val="0"/>
          <w:numId w:val="7"/>
        </w:numPr>
        <w:tabs>
          <w:tab w:val="num" w:pos="720"/>
        </w:tabs>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5459505E" w14:textId="77777777" w:rsidR="00EF6B37" w:rsidRDefault="00EF6B37" w:rsidP="00EF6B37">
      <w:pPr>
        <w:numPr>
          <w:ilvl w:val="0"/>
          <w:numId w:val="7"/>
        </w:numPr>
        <w:tabs>
          <w:tab w:val="num" w:pos="720"/>
        </w:tabs>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16CF61A" w14:textId="77777777" w:rsidR="00EF6B37" w:rsidRDefault="00EF6B37" w:rsidP="00EF6B37">
      <w:pPr>
        <w:numPr>
          <w:ilvl w:val="0"/>
          <w:numId w:val="7"/>
        </w:numPr>
        <w:tabs>
          <w:tab w:val="num" w:pos="720"/>
        </w:tabs>
        <w:spacing w:line="320" w:lineRule="exact"/>
        <w:rPr>
          <w:szCs w:val="21"/>
        </w:rPr>
      </w:pPr>
      <w:r>
        <w:rPr>
          <w:rFonts w:hint="eastAsia"/>
          <w:szCs w:val="21"/>
        </w:rPr>
        <w:t>施工过程中的会议纪要作为合同附件。</w:t>
      </w:r>
    </w:p>
    <w:p w14:paraId="4C29EFA7" w14:textId="77777777" w:rsidR="00EF6B37" w:rsidRDefault="00EF6B37" w:rsidP="00EF6B37">
      <w:pPr>
        <w:numPr>
          <w:ilvl w:val="0"/>
          <w:numId w:val="6"/>
        </w:numPr>
        <w:spacing w:line="320" w:lineRule="exact"/>
        <w:ind w:left="720" w:hanging="720"/>
        <w:rPr>
          <w:szCs w:val="21"/>
        </w:rPr>
      </w:pPr>
      <w:r>
        <w:rPr>
          <w:rFonts w:hint="eastAsia"/>
          <w:szCs w:val="21"/>
        </w:rPr>
        <w:t xml:space="preserve">  </w:t>
      </w:r>
      <w:r>
        <w:rPr>
          <w:rFonts w:hint="eastAsia"/>
          <w:szCs w:val="21"/>
        </w:rPr>
        <w:t>质量保修的支付：</w:t>
      </w:r>
    </w:p>
    <w:p w14:paraId="7FDBB9F3" w14:textId="77777777" w:rsidR="00EF6B37" w:rsidRDefault="00EF6B37" w:rsidP="00EF6B37">
      <w:pPr>
        <w:numPr>
          <w:ilvl w:val="0"/>
          <w:numId w:val="8"/>
        </w:numPr>
        <w:tabs>
          <w:tab w:val="num" w:pos="720"/>
        </w:tabs>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2B79943E" w14:textId="77777777" w:rsidR="00EF6B37" w:rsidRDefault="00EF6B37" w:rsidP="00EF6B37">
      <w:pPr>
        <w:numPr>
          <w:ilvl w:val="0"/>
          <w:numId w:val="8"/>
        </w:numPr>
        <w:tabs>
          <w:tab w:val="num" w:pos="720"/>
        </w:tabs>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7238D6D4" w14:textId="77777777" w:rsidR="00EF6B37" w:rsidRDefault="00EF6B37" w:rsidP="00EF6B37">
      <w:pPr>
        <w:spacing w:line="320" w:lineRule="exact"/>
        <w:ind w:left="720"/>
        <w:rPr>
          <w:rFonts w:asci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int="eastAsia"/>
          <w:szCs w:val="21"/>
        </w:rPr>
        <w:t xml:space="preserve"> 由承包方以转帐方式转入甲方帐号（不计利息）。</w:t>
      </w:r>
    </w:p>
    <w:p w14:paraId="099667B9" w14:textId="77777777" w:rsidR="00EF6B37" w:rsidRDefault="00EF6B37" w:rsidP="00EF6B37">
      <w:pPr>
        <w:numPr>
          <w:ilvl w:val="0"/>
          <w:numId w:val="8"/>
        </w:numPr>
        <w:spacing w:line="320" w:lineRule="exact"/>
        <w:ind w:left="735" w:hangingChars="350" w:hanging="735"/>
        <w:rPr>
          <w:rFonts w:ascii="宋体"/>
          <w:szCs w:val="21"/>
        </w:rPr>
      </w:pPr>
      <w:r>
        <w:rPr>
          <w:rFonts w:asci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6A15DC7A" w14:textId="77777777" w:rsidR="00EF6B37" w:rsidRDefault="00EF6B37" w:rsidP="00EF6B37">
      <w:pPr>
        <w:numPr>
          <w:ilvl w:val="0"/>
          <w:numId w:val="9"/>
        </w:numPr>
        <w:spacing w:line="320" w:lineRule="exact"/>
        <w:rPr>
          <w:rFonts w:ascii="宋体"/>
          <w:szCs w:val="21"/>
        </w:rPr>
      </w:pPr>
      <w:r>
        <w:rPr>
          <w:rFonts w:ascii="宋体" w:hint="eastAsia"/>
          <w:szCs w:val="21"/>
        </w:rPr>
        <w:t xml:space="preserve">  项目管理班组</w:t>
      </w:r>
    </w:p>
    <w:p w14:paraId="63B81DF8" w14:textId="77777777" w:rsidR="00EF6B37" w:rsidRDefault="00EF6B37" w:rsidP="00EF6B37">
      <w:pPr>
        <w:numPr>
          <w:ilvl w:val="0"/>
          <w:numId w:val="10"/>
        </w:numPr>
        <w:adjustRightInd w:val="0"/>
        <w:snapToGrid w:val="0"/>
        <w:spacing w:line="320" w:lineRule="exact"/>
        <w:rPr>
          <w:rFonts w:ascii="宋体"/>
          <w:color w:val="FF0000"/>
          <w:szCs w:val="21"/>
        </w:rPr>
      </w:pPr>
      <w:r>
        <w:rPr>
          <w:rFonts w:ascii="宋体" w:hint="eastAsia"/>
          <w:color w:val="FF0000"/>
          <w:szCs w:val="21"/>
        </w:rPr>
        <w:t xml:space="preserve">   项目经理的姓名：</w:t>
      </w:r>
      <w:r>
        <w:rPr>
          <w:rFonts w:ascii="宋体"/>
          <w:color w:val="FF0000"/>
          <w:szCs w:val="21"/>
        </w:rPr>
        <w:t xml:space="preserve"> </w:t>
      </w:r>
    </w:p>
    <w:p w14:paraId="29629148" w14:textId="77777777" w:rsidR="00EF6B37" w:rsidRDefault="00EF6B37" w:rsidP="00EF6B37">
      <w:pPr>
        <w:numPr>
          <w:ilvl w:val="0"/>
          <w:numId w:val="10"/>
        </w:numPr>
        <w:adjustRightInd w:val="0"/>
        <w:snapToGrid w:val="0"/>
        <w:spacing w:line="320" w:lineRule="exact"/>
        <w:rPr>
          <w:rFonts w:ascii="宋体"/>
          <w:szCs w:val="21"/>
        </w:rPr>
      </w:pPr>
      <w:r>
        <w:rPr>
          <w:rFonts w:ascii="宋体" w:hint="eastAsia"/>
          <w:szCs w:val="21"/>
        </w:rPr>
        <w:t xml:space="preserve">   项目经理与投标文件承诺不一致或未及时到位发包人将按照下列方式对承包人进行处罚：</w:t>
      </w:r>
    </w:p>
    <w:p w14:paraId="456C36FF" w14:textId="77777777" w:rsidR="00EF6B37" w:rsidRDefault="00EF6B37" w:rsidP="00EF6B37">
      <w:pPr>
        <w:adjustRightInd w:val="0"/>
        <w:snapToGrid w:val="0"/>
        <w:spacing w:line="320" w:lineRule="exact"/>
        <w:ind w:leftChars="300" w:left="716" w:hangingChars="41" w:hanging="86"/>
        <w:rPr>
          <w:rFonts w:ascii="宋体"/>
          <w:szCs w:val="21"/>
        </w:rPr>
      </w:pPr>
      <w:r>
        <w:rPr>
          <w:rFonts w:ascii="宋体" w:hint="eastAsia"/>
          <w:szCs w:val="21"/>
        </w:rPr>
        <w:t>（</w:t>
      </w:r>
      <w:r>
        <w:rPr>
          <w:rFonts w:ascii="宋体"/>
          <w:szCs w:val="21"/>
        </w:rPr>
        <w:t>1）施工方不得随意变更项目经理（除非有不可抗力的原因）。</w:t>
      </w:r>
    </w:p>
    <w:p w14:paraId="6386A52F" w14:textId="77777777" w:rsidR="00EF6B37" w:rsidRDefault="00EF6B37" w:rsidP="00EF6B37">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2）建设方对项目经理不满意，可以提出更换，施工方必须立即更换。</w:t>
      </w:r>
    </w:p>
    <w:p w14:paraId="3F7BE007" w14:textId="77777777" w:rsidR="00EF6B37" w:rsidRDefault="00EF6B37" w:rsidP="00EF6B37">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3）未经建设方同意，项目经理缺席工程例会一次，罚款1000元人民币。</w:t>
      </w:r>
    </w:p>
    <w:p w14:paraId="0E4E5239" w14:textId="77777777" w:rsidR="00EF6B37" w:rsidRDefault="00EF6B37" w:rsidP="00EF6B37">
      <w:pPr>
        <w:adjustRightInd w:val="0"/>
        <w:snapToGrid w:val="0"/>
        <w:spacing w:line="320" w:lineRule="exact"/>
        <w:ind w:leftChars="300" w:left="840" w:hangingChars="100" w:hanging="210"/>
        <w:rPr>
          <w:rFonts w:ascii="宋体"/>
          <w:szCs w:val="21"/>
        </w:rPr>
      </w:pPr>
      <w:r>
        <w:rPr>
          <w:rFonts w:ascii="宋体" w:hint="eastAsia"/>
          <w:szCs w:val="21"/>
        </w:rPr>
        <w:t>（4</w:t>
      </w:r>
      <w:r>
        <w:rPr>
          <w:rFonts w:ascii="宋体"/>
          <w:szCs w:val="21"/>
        </w:rPr>
        <w:t>）施工方必须保证不出现与本项目有关的任何形式的闹事，发生一次，罚款</w:t>
      </w:r>
      <w:r>
        <w:rPr>
          <w:rFonts w:ascii="宋体" w:hint="eastAsia"/>
          <w:szCs w:val="21"/>
        </w:rPr>
        <w:t>5</w:t>
      </w:r>
      <w:r>
        <w:rPr>
          <w:rFonts w:ascii="宋体"/>
          <w:szCs w:val="21"/>
        </w:rPr>
        <w:t>000元人民币。</w:t>
      </w:r>
    </w:p>
    <w:p w14:paraId="6DB51AD6" w14:textId="77777777" w:rsidR="00EF6B37" w:rsidRDefault="00EF6B37" w:rsidP="00EF6B37">
      <w:pPr>
        <w:adjustRightInd w:val="0"/>
        <w:snapToGrid w:val="0"/>
        <w:spacing w:line="320" w:lineRule="exact"/>
        <w:ind w:leftChars="300" w:left="840" w:hangingChars="100" w:hanging="210"/>
        <w:rPr>
          <w:rFonts w:ascii="宋体"/>
          <w:szCs w:val="21"/>
        </w:rPr>
      </w:pPr>
      <w:r>
        <w:rPr>
          <w:rFonts w:ascii="宋体" w:hint="eastAsia"/>
          <w:szCs w:val="21"/>
        </w:rPr>
        <w:t>（5</w:t>
      </w:r>
      <w:r>
        <w:rPr>
          <w:rFonts w:ascii="宋体"/>
          <w:szCs w:val="21"/>
        </w:rPr>
        <w:t>）</w:t>
      </w:r>
      <w:r>
        <w:rPr>
          <w:rFonts w:ascii="宋体" w:hint="eastAsia"/>
          <w:szCs w:val="21"/>
        </w:rPr>
        <w:t>施工方</w:t>
      </w:r>
      <w:r>
        <w:rPr>
          <w:rFonts w:ascii="宋体"/>
          <w:szCs w:val="21"/>
        </w:rPr>
        <w:t>应充分了解本工程的紧迫性和重要性，</w:t>
      </w:r>
      <w:r>
        <w:rPr>
          <w:rFonts w:ascii="宋体" w:hint="eastAsia"/>
          <w:szCs w:val="21"/>
        </w:rPr>
        <w:t>施工方</w:t>
      </w:r>
      <w:r>
        <w:rPr>
          <w:rFonts w:ascii="宋体"/>
          <w:szCs w:val="21"/>
        </w:rPr>
        <w:t>应为本项目配备专业工程师、施工员、预算员、质检员、安全员、材料员和资料员等</w:t>
      </w:r>
      <w:r>
        <w:rPr>
          <w:rFonts w:ascii="宋体" w:hint="eastAsia"/>
          <w:szCs w:val="21"/>
        </w:rPr>
        <w:t>工程管理必需人员。</w:t>
      </w:r>
    </w:p>
    <w:p w14:paraId="57D3848B" w14:textId="77777777" w:rsidR="00EF6B37" w:rsidRDefault="00EF6B37" w:rsidP="00EF6B37">
      <w:pPr>
        <w:adjustRightInd w:val="0"/>
        <w:snapToGrid w:val="0"/>
        <w:spacing w:line="320" w:lineRule="exact"/>
        <w:ind w:left="720" w:hanging="720"/>
        <w:rPr>
          <w:rFonts w:ascii="宋体"/>
          <w:szCs w:val="21"/>
        </w:rPr>
      </w:pPr>
      <w:r>
        <w:rPr>
          <w:rFonts w:ascii="宋体" w:hint="eastAsia"/>
          <w:szCs w:val="21"/>
        </w:rPr>
        <w:t>五、   工程验收合格后，施工方15个工作日内向甲方递送结算资料。如过期未递送结算资料，由此产生的结果由施工方负责。</w:t>
      </w:r>
    </w:p>
    <w:p w14:paraId="6890ABA0" w14:textId="77777777" w:rsidR="00EF6B37" w:rsidRDefault="00EF6B37" w:rsidP="00EF6B37">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1114FEE1" w14:textId="77777777" w:rsidR="00EF6B37" w:rsidRDefault="00EF6B37" w:rsidP="00EF6B37">
      <w:pPr>
        <w:spacing w:line="320" w:lineRule="exact"/>
        <w:ind w:left="420" w:hangingChars="200" w:hanging="420"/>
        <w:rPr>
          <w:rFonts w:ascii="宋体"/>
          <w:szCs w:val="21"/>
        </w:rPr>
      </w:pPr>
      <w:r>
        <w:rPr>
          <w:rFonts w:hint="eastAsia"/>
          <w:szCs w:val="21"/>
        </w:rPr>
        <w:t>七、</w:t>
      </w:r>
      <w:r>
        <w:rPr>
          <w:rFonts w:hint="eastAsia"/>
          <w:szCs w:val="21"/>
        </w:rPr>
        <w:t xml:space="preserve">   </w:t>
      </w:r>
      <w:r>
        <w:rPr>
          <w:rFonts w:ascii="宋体" w:hint="eastAsia"/>
          <w:szCs w:val="21"/>
        </w:rPr>
        <w:t>施工过程中产生所用的水、电费用由乙方承担。</w:t>
      </w:r>
    </w:p>
    <w:p w14:paraId="6D82CAD6" w14:textId="77777777" w:rsidR="00EF6B37" w:rsidRDefault="00EF6B37" w:rsidP="00EF6B37">
      <w:pPr>
        <w:spacing w:line="320" w:lineRule="exact"/>
        <w:ind w:left="420" w:hangingChars="200" w:hanging="420"/>
        <w:rPr>
          <w:szCs w:val="21"/>
        </w:rPr>
      </w:pPr>
      <w:r>
        <w:rPr>
          <w:rFonts w:ascii="宋体" w:hint="eastAsia"/>
          <w:szCs w:val="21"/>
        </w:rPr>
        <w:t xml:space="preserve">八、   </w:t>
      </w:r>
      <w:r>
        <w:rPr>
          <w:rFonts w:hint="eastAsia"/>
          <w:szCs w:val="21"/>
        </w:rPr>
        <w:t>合同文本条款与“补充条款”约定有冲突时，以补充条款为准。</w:t>
      </w:r>
    </w:p>
    <w:p w14:paraId="4DAC706C" w14:textId="77777777" w:rsidR="00EF6B37" w:rsidRDefault="00EF6B37" w:rsidP="00EF6B37">
      <w:pPr>
        <w:spacing w:line="320" w:lineRule="exact"/>
        <w:ind w:left="420" w:hangingChars="200" w:hanging="420"/>
        <w:rPr>
          <w:szCs w:val="21"/>
        </w:rPr>
      </w:pPr>
      <w:r>
        <w:rPr>
          <w:rFonts w:hint="eastAsia"/>
          <w:szCs w:val="21"/>
        </w:rPr>
        <w:t>九、</w:t>
      </w:r>
      <w:r>
        <w:rPr>
          <w:rFonts w:hint="eastAsia"/>
          <w:szCs w:val="21"/>
        </w:rPr>
        <w:t xml:space="preserve">   </w:t>
      </w:r>
      <w:r>
        <w:rPr>
          <w:rFonts w:hint="eastAsia"/>
          <w:szCs w:val="21"/>
        </w:rPr>
        <w:t>中标单位开工前需向学校物业管理单位一次性缴纳</w:t>
      </w:r>
      <w:r>
        <w:rPr>
          <w:rFonts w:hint="eastAsia"/>
          <w:szCs w:val="21"/>
        </w:rPr>
        <w:t>3000</w:t>
      </w:r>
      <w:r>
        <w:rPr>
          <w:rFonts w:hint="eastAsia"/>
          <w:szCs w:val="21"/>
        </w:rPr>
        <w:t>元人民币安全文明施工押金。</w:t>
      </w:r>
    </w:p>
    <w:p w14:paraId="72C01578" w14:textId="77777777" w:rsidR="0065672C" w:rsidRPr="00EF6B37" w:rsidRDefault="0065672C" w:rsidP="0065672C">
      <w:pPr>
        <w:spacing w:line="360" w:lineRule="auto"/>
        <w:rPr>
          <w:szCs w:val="21"/>
        </w:rPr>
      </w:pP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bookmarkStart w:id="2" w:name="_GoBack"/>
      <w:bookmarkEnd w:id="2"/>
    </w:p>
    <w:tbl>
      <w:tblPr>
        <w:tblW w:w="81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544"/>
        <w:gridCol w:w="4820"/>
      </w:tblGrid>
      <w:tr w:rsidR="00681D11" w:rsidRPr="00A91CC0" w14:paraId="197CF6D3" w14:textId="77777777" w:rsidTr="00A91CC0">
        <w:trPr>
          <w:trHeight w:val="439"/>
        </w:trPr>
        <w:tc>
          <w:tcPr>
            <w:tcW w:w="760" w:type="dxa"/>
            <w:vAlign w:val="center"/>
          </w:tcPr>
          <w:p w14:paraId="03C0C22C" w14:textId="77777777" w:rsidR="00681D11" w:rsidRPr="00A91CC0" w:rsidRDefault="00681D11" w:rsidP="00AE77F5">
            <w:pPr>
              <w:widowControl/>
              <w:adjustRightInd w:val="0"/>
              <w:snapToGrid w:val="0"/>
              <w:jc w:val="center"/>
              <w:rPr>
                <w:rFonts w:ascii="Times New Roman" w:eastAsia="宋体" w:hAnsi="Times New Roman" w:cs="Times New Roman"/>
                <w:b/>
                <w:bCs/>
                <w:kern w:val="0"/>
                <w:szCs w:val="21"/>
              </w:rPr>
            </w:pPr>
            <w:r w:rsidRPr="00A91CC0">
              <w:rPr>
                <w:rFonts w:ascii="Times New Roman" w:eastAsia="宋体" w:hAnsi="Times New Roman" w:cs="Times New Roman"/>
                <w:b/>
                <w:bCs/>
                <w:kern w:val="0"/>
                <w:szCs w:val="21"/>
              </w:rPr>
              <w:t>序号</w:t>
            </w:r>
          </w:p>
        </w:tc>
        <w:tc>
          <w:tcPr>
            <w:tcW w:w="2544" w:type="dxa"/>
            <w:vAlign w:val="center"/>
          </w:tcPr>
          <w:p w14:paraId="14E5CD7B" w14:textId="77777777" w:rsidR="00681D11" w:rsidRPr="00A91CC0" w:rsidRDefault="00681D11" w:rsidP="00AE77F5">
            <w:pPr>
              <w:widowControl/>
              <w:adjustRightInd w:val="0"/>
              <w:snapToGrid w:val="0"/>
              <w:jc w:val="center"/>
              <w:rPr>
                <w:rFonts w:ascii="Times New Roman" w:eastAsia="宋体" w:hAnsi="Times New Roman" w:cs="Times New Roman"/>
                <w:b/>
                <w:bCs/>
                <w:kern w:val="0"/>
                <w:szCs w:val="21"/>
              </w:rPr>
            </w:pPr>
            <w:r w:rsidRPr="00A91CC0">
              <w:rPr>
                <w:rFonts w:ascii="Times New Roman" w:eastAsia="宋体" w:hAnsi="Times New Roman" w:cs="Times New Roman"/>
                <w:b/>
                <w:bCs/>
                <w:kern w:val="0"/>
                <w:szCs w:val="21"/>
              </w:rPr>
              <w:t>名称</w:t>
            </w:r>
          </w:p>
        </w:tc>
        <w:tc>
          <w:tcPr>
            <w:tcW w:w="4820" w:type="dxa"/>
            <w:vAlign w:val="center"/>
          </w:tcPr>
          <w:p w14:paraId="4F08A3B3" w14:textId="77777777" w:rsidR="00681D11" w:rsidRPr="00A91CC0" w:rsidRDefault="00681D11" w:rsidP="00AE77F5">
            <w:pPr>
              <w:widowControl/>
              <w:adjustRightInd w:val="0"/>
              <w:snapToGrid w:val="0"/>
              <w:jc w:val="center"/>
              <w:rPr>
                <w:rFonts w:ascii="Times New Roman" w:eastAsia="宋体" w:hAnsi="Times New Roman" w:cs="Times New Roman"/>
                <w:b/>
                <w:bCs/>
                <w:kern w:val="0"/>
                <w:szCs w:val="21"/>
              </w:rPr>
            </w:pPr>
            <w:r w:rsidRPr="00A91CC0">
              <w:rPr>
                <w:rFonts w:ascii="Times New Roman" w:eastAsia="宋体" w:hAnsi="Times New Roman" w:cs="Times New Roman"/>
                <w:b/>
                <w:bCs/>
                <w:kern w:val="0"/>
                <w:szCs w:val="21"/>
              </w:rPr>
              <w:t>推荐材料品牌</w:t>
            </w:r>
          </w:p>
        </w:tc>
      </w:tr>
      <w:tr w:rsidR="003B508B" w:rsidRPr="00A91CC0" w14:paraId="76AD814B" w14:textId="77777777" w:rsidTr="00A91CC0">
        <w:trPr>
          <w:trHeight w:val="439"/>
        </w:trPr>
        <w:tc>
          <w:tcPr>
            <w:tcW w:w="760" w:type="dxa"/>
            <w:vAlign w:val="center"/>
          </w:tcPr>
          <w:p w14:paraId="6A15CC99" w14:textId="77777777" w:rsidR="003B508B" w:rsidRPr="00A91CC0" w:rsidRDefault="003B508B" w:rsidP="003B508B">
            <w:pPr>
              <w:widowControl/>
              <w:adjustRightInd w:val="0"/>
              <w:snapToGrid w:val="0"/>
              <w:jc w:val="center"/>
              <w:rPr>
                <w:rFonts w:ascii="Times New Roman" w:eastAsia="宋体" w:hAnsi="Times New Roman" w:cs="Times New Roman"/>
              </w:rPr>
            </w:pPr>
            <w:r w:rsidRPr="00A91CC0">
              <w:rPr>
                <w:rFonts w:ascii="Times New Roman" w:eastAsia="宋体" w:hAnsi="Times New Roman" w:cs="Times New Roman"/>
                <w:color w:val="000000"/>
                <w:szCs w:val="21"/>
              </w:rPr>
              <w:lastRenderedPageBreak/>
              <w:t>1</w:t>
            </w:r>
          </w:p>
        </w:tc>
        <w:tc>
          <w:tcPr>
            <w:tcW w:w="2544" w:type="dxa"/>
            <w:vAlign w:val="center"/>
          </w:tcPr>
          <w:p w14:paraId="61570284" w14:textId="65FFE71E" w:rsidR="003B508B" w:rsidRPr="00A91CC0" w:rsidRDefault="00A91CC0" w:rsidP="003B508B">
            <w:pPr>
              <w:widowControl/>
              <w:adjustRightInd w:val="0"/>
              <w:snapToGrid w:val="0"/>
              <w:jc w:val="center"/>
              <w:rPr>
                <w:rFonts w:ascii="Times New Roman" w:eastAsia="宋体" w:hAnsi="Times New Roman" w:cs="Times New Roman"/>
                <w:color w:val="000000"/>
                <w:szCs w:val="21"/>
              </w:rPr>
            </w:pPr>
            <w:r w:rsidRPr="00A91CC0">
              <w:rPr>
                <w:rFonts w:ascii="Times New Roman" w:eastAsia="宋体" w:hAnsi="Times New Roman" w:cs="Times New Roman"/>
                <w:color w:val="000000"/>
                <w:szCs w:val="21"/>
              </w:rPr>
              <w:t>水泥</w:t>
            </w:r>
          </w:p>
        </w:tc>
        <w:tc>
          <w:tcPr>
            <w:tcW w:w="4820" w:type="dxa"/>
            <w:vAlign w:val="center"/>
          </w:tcPr>
          <w:p w14:paraId="6208623C" w14:textId="2F242FE1" w:rsidR="003B508B" w:rsidRPr="00A91CC0" w:rsidRDefault="00A91CC0" w:rsidP="00A91CC0">
            <w:pPr>
              <w:widowControl/>
              <w:adjustRightInd w:val="0"/>
              <w:snapToGrid w:val="0"/>
              <w:jc w:val="center"/>
              <w:rPr>
                <w:rFonts w:ascii="Times New Roman" w:eastAsia="宋体" w:hAnsi="Times New Roman" w:cs="Times New Roman"/>
                <w:color w:val="000000"/>
                <w:szCs w:val="21"/>
              </w:rPr>
            </w:pPr>
            <w:r w:rsidRPr="00A91CC0">
              <w:rPr>
                <w:rFonts w:ascii="Times New Roman" w:eastAsia="宋体" w:hAnsi="Times New Roman" w:cs="Times New Roman"/>
                <w:color w:val="000000"/>
                <w:szCs w:val="21"/>
              </w:rPr>
              <w:t>海螺、南方水泥、中材、华新堡垒、华润水泥</w:t>
            </w:r>
          </w:p>
        </w:tc>
      </w:tr>
      <w:tr w:rsidR="003B508B" w:rsidRPr="00A91CC0" w14:paraId="721FC7A7" w14:textId="77777777" w:rsidTr="00A91CC0">
        <w:trPr>
          <w:trHeight w:val="439"/>
        </w:trPr>
        <w:tc>
          <w:tcPr>
            <w:tcW w:w="760" w:type="dxa"/>
            <w:vAlign w:val="center"/>
          </w:tcPr>
          <w:p w14:paraId="794610DB" w14:textId="77777777" w:rsidR="003B508B" w:rsidRPr="00A91CC0" w:rsidRDefault="003B508B" w:rsidP="003B508B">
            <w:pPr>
              <w:widowControl/>
              <w:adjustRightInd w:val="0"/>
              <w:snapToGrid w:val="0"/>
              <w:jc w:val="center"/>
              <w:rPr>
                <w:rFonts w:ascii="Times New Roman" w:eastAsia="宋体" w:hAnsi="Times New Roman" w:cs="Times New Roman"/>
              </w:rPr>
            </w:pPr>
            <w:r w:rsidRPr="00A91CC0">
              <w:rPr>
                <w:rFonts w:ascii="Times New Roman" w:eastAsia="宋体" w:hAnsi="Times New Roman" w:cs="Times New Roman"/>
                <w:color w:val="000000"/>
                <w:szCs w:val="21"/>
              </w:rPr>
              <w:t>2</w:t>
            </w:r>
          </w:p>
        </w:tc>
        <w:tc>
          <w:tcPr>
            <w:tcW w:w="2544" w:type="dxa"/>
            <w:vAlign w:val="center"/>
          </w:tcPr>
          <w:p w14:paraId="10019015" w14:textId="357AE512" w:rsidR="003B508B" w:rsidRPr="00A91CC0" w:rsidRDefault="00A91CC0" w:rsidP="003B508B">
            <w:pPr>
              <w:widowControl/>
              <w:adjustRightInd w:val="0"/>
              <w:snapToGrid w:val="0"/>
              <w:jc w:val="center"/>
              <w:rPr>
                <w:rFonts w:ascii="Times New Roman" w:eastAsia="宋体" w:hAnsi="Times New Roman" w:cs="Times New Roman"/>
                <w:color w:val="000000"/>
                <w:szCs w:val="21"/>
              </w:rPr>
            </w:pPr>
            <w:r w:rsidRPr="00A91CC0">
              <w:rPr>
                <w:rFonts w:ascii="Times New Roman" w:eastAsia="宋体" w:hAnsi="Times New Roman" w:cs="Times New Roman"/>
                <w:color w:val="000000"/>
                <w:szCs w:val="21"/>
              </w:rPr>
              <w:t>PVC-U</w:t>
            </w:r>
            <w:r w:rsidRPr="00A91CC0">
              <w:rPr>
                <w:rFonts w:ascii="Times New Roman" w:eastAsia="宋体" w:hAnsi="Times New Roman" w:cs="Times New Roman"/>
                <w:color w:val="000000"/>
                <w:szCs w:val="21"/>
              </w:rPr>
              <w:t>给、排水管</w:t>
            </w:r>
          </w:p>
        </w:tc>
        <w:tc>
          <w:tcPr>
            <w:tcW w:w="4820" w:type="dxa"/>
            <w:vAlign w:val="center"/>
          </w:tcPr>
          <w:p w14:paraId="2701261C" w14:textId="1880B939" w:rsidR="003B508B" w:rsidRPr="00A91CC0" w:rsidRDefault="00A91CC0" w:rsidP="00A91CC0">
            <w:pPr>
              <w:widowControl/>
              <w:adjustRightInd w:val="0"/>
              <w:snapToGrid w:val="0"/>
              <w:jc w:val="center"/>
              <w:rPr>
                <w:rFonts w:ascii="Times New Roman" w:eastAsia="宋体" w:hAnsi="Times New Roman" w:cs="Times New Roman"/>
                <w:color w:val="000000"/>
                <w:szCs w:val="21"/>
              </w:rPr>
            </w:pPr>
            <w:r w:rsidRPr="00A91CC0">
              <w:rPr>
                <w:rFonts w:ascii="Times New Roman" w:eastAsia="宋体" w:hAnsi="Times New Roman" w:cs="Times New Roman"/>
                <w:color w:val="000000"/>
                <w:szCs w:val="21"/>
              </w:rPr>
              <w:t>皇冠、日丰、联塑、深塑、伟星、东方五十年</w:t>
            </w:r>
          </w:p>
        </w:tc>
      </w:tr>
      <w:tr w:rsidR="003B508B" w:rsidRPr="00A91CC0" w14:paraId="3D44CCA2" w14:textId="77777777" w:rsidTr="00A91CC0">
        <w:trPr>
          <w:trHeight w:val="439"/>
        </w:trPr>
        <w:tc>
          <w:tcPr>
            <w:tcW w:w="760" w:type="dxa"/>
            <w:vAlign w:val="center"/>
          </w:tcPr>
          <w:p w14:paraId="483B3672" w14:textId="77777777" w:rsidR="003B508B" w:rsidRPr="00A91CC0" w:rsidRDefault="003B508B" w:rsidP="003B508B">
            <w:pPr>
              <w:widowControl/>
              <w:adjustRightInd w:val="0"/>
              <w:snapToGrid w:val="0"/>
              <w:jc w:val="center"/>
              <w:rPr>
                <w:rFonts w:ascii="Times New Roman" w:eastAsia="宋体" w:hAnsi="Times New Roman" w:cs="Times New Roman"/>
                <w:color w:val="000000"/>
                <w:szCs w:val="21"/>
              </w:rPr>
            </w:pPr>
            <w:r w:rsidRPr="00A91CC0">
              <w:rPr>
                <w:rFonts w:ascii="Times New Roman" w:eastAsia="宋体" w:hAnsi="Times New Roman" w:cs="Times New Roman"/>
                <w:color w:val="000000"/>
                <w:szCs w:val="21"/>
              </w:rPr>
              <w:t>3</w:t>
            </w:r>
          </w:p>
        </w:tc>
        <w:tc>
          <w:tcPr>
            <w:tcW w:w="2544" w:type="dxa"/>
            <w:vAlign w:val="center"/>
          </w:tcPr>
          <w:p w14:paraId="22A49918" w14:textId="7D3075C6" w:rsidR="003B508B" w:rsidRPr="00A91CC0" w:rsidRDefault="00A91CC0" w:rsidP="003B508B">
            <w:pPr>
              <w:widowControl/>
              <w:adjustRightInd w:val="0"/>
              <w:snapToGrid w:val="0"/>
              <w:jc w:val="center"/>
              <w:rPr>
                <w:rFonts w:ascii="Times New Roman" w:eastAsia="宋体" w:hAnsi="Times New Roman" w:cs="Times New Roman"/>
                <w:color w:val="000000"/>
                <w:szCs w:val="21"/>
              </w:rPr>
            </w:pPr>
            <w:r w:rsidRPr="00A91CC0">
              <w:rPr>
                <w:rFonts w:ascii="Times New Roman" w:eastAsia="宋体" w:hAnsi="Times New Roman" w:cs="Times New Roman"/>
                <w:color w:val="000000"/>
              </w:rPr>
              <w:t>花岗岩</w:t>
            </w:r>
          </w:p>
        </w:tc>
        <w:tc>
          <w:tcPr>
            <w:tcW w:w="4820" w:type="dxa"/>
            <w:vAlign w:val="center"/>
          </w:tcPr>
          <w:p w14:paraId="1F91F3DB" w14:textId="701751C3" w:rsidR="003B508B" w:rsidRPr="00A91CC0" w:rsidRDefault="00A91CC0" w:rsidP="00A91CC0">
            <w:pPr>
              <w:jc w:val="center"/>
              <w:rPr>
                <w:rFonts w:ascii="Times New Roman" w:eastAsia="宋体" w:hAnsi="Times New Roman" w:cs="Times New Roman"/>
                <w:color w:val="000000"/>
              </w:rPr>
            </w:pPr>
            <w:r w:rsidRPr="00A91CC0">
              <w:rPr>
                <w:rFonts w:ascii="Times New Roman" w:eastAsia="宋体" w:hAnsi="Times New Roman" w:cs="Times New Roman"/>
                <w:color w:val="000000"/>
              </w:rPr>
              <w:t>富云、春光、奥维、东成</w:t>
            </w:r>
          </w:p>
        </w:tc>
      </w:tr>
    </w:tbl>
    <w:p w14:paraId="136F7800" w14:textId="282CA657" w:rsidR="00974769" w:rsidRPr="001D77F2" w:rsidRDefault="00974769" w:rsidP="001D77F2">
      <w:pPr>
        <w:spacing w:line="360" w:lineRule="auto"/>
        <w:ind w:leftChars="-1" w:left="-2" w:firstLineChars="50" w:firstLine="120"/>
        <w:rPr>
          <w:rFonts w:ascii="宋体" w:eastAsia="宋体" w:hAnsi="宋体" w:cs="宋体"/>
          <w:color w:val="0033CC"/>
          <w:kern w:val="0"/>
          <w:sz w:val="24"/>
          <w:szCs w:val="24"/>
        </w:rPr>
      </w:pPr>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BD7B4A"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BD7B4A"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14640" w14:textId="77777777" w:rsidR="00BD7B4A" w:rsidRDefault="00BD7B4A" w:rsidP="00953664">
      <w:r>
        <w:separator/>
      </w:r>
    </w:p>
  </w:endnote>
  <w:endnote w:type="continuationSeparator" w:id="0">
    <w:p w14:paraId="4634F434" w14:textId="77777777" w:rsidR="00BD7B4A" w:rsidRDefault="00BD7B4A"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5259B9">
      <w:rPr>
        <w:noProof/>
      </w:rPr>
      <w:t>21</w:t>
    </w:r>
    <w:r>
      <w:fldChar w:fldCharType="end"/>
    </w:r>
    <w:r>
      <w:t xml:space="preserve"> / </w:t>
    </w:r>
    <w:fldSimple w:instr=" NUMPAGES  \* Arabic  \* MERGEFORMAT ">
      <w:r w:rsidR="005259B9">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9CC3" w14:textId="77777777" w:rsidR="00BD7B4A" w:rsidRDefault="00BD7B4A" w:rsidP="00953664">
      <w:r>
        <w:separator/>
      </w:r>
    </w:p>
  </w:footnote>
  <w:footnote w:type="continuationSeparator" w:id="0">
    <w:p w14:paraId="74D8FE8A" w14:textId="77777777" w:rsidR="00BD7B4A" w:rsidRDefault="00BD7B4A"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160F5CDD" w:rsidR="002D6089" w:rsidRPr="00436B6B" w:rsidRDefault="002D6089" w:rsidP="00EC0467">
    <w:pPr>
      <w:pStyle w:val="a3"/>
    </w:pPr>
    <w:r w:rsidRPr="00436B6B">
      <w:rPr>
        <w:rFonts w:hint="eastAsia"/>
      </w:rPr>
      <w:t>深圳大学招投标管理中心招标文件　　　　　　　　　　　　　　　　　　招标编号：</w:t>
    </w:r>
    <w:r w:rsidR="004C70B7">
      <w:t>SZUCG20201453GC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5C946296"/>
    <w:multiLevelType w:val="multilevel"/>
    <w:tmpl w:val="00000000"/>
    <w:lvl w:ilvl="0">
      <w:start w:val="1"/>
      <w:numFmt w:val="chineseCounting"/>
      <w:lvlText w:val="%1、"/>
      <w:lvlJc w:val="left"/>
      <w:pPr>
        <w:ind w:left="0" w:hanging="720"/>
      </w:pPr>
      <w:rPr>
        <w:rFonts w:ascii="Times New Roman" w:eastAsia="宋体" w:hAnsi="Times New Roman" w:hint="default"/>
        <w:w w:val="100"/>
        <w:sz w:val="21"/>
      </w:rPr>
    </w:lvl>
    <w:lvl w:ilvl="1" w:tentative="1">
      <w:start w:val="1"/>
      <w:numFmt w:val="lowerLetter"/>
      <w:lvlText w:val="%2)"/>
      <w:lvlJc w:val="left"/>
      <w:pPr>
        <w:ind w:left="840" w:hanging="420"/>
      </w:pPr>
      <w:rPr>
        <w:rFonts w:ascii="宋体" w:eastAsia="宋体" w:hAnsi="宋体" w:hint="default"/>
        <w:w w:val="100"/>
      </w:rPr>
    </w:lvl>
    <w:lvl w:ilvl="2" w:tentative="1">
      <w:start w:val="1"/>
      <w:numFmt w:val="lowerRoman"/>
      <w:lvlText w:val="%3."/>
      <w:lvlJc w:val="right"/>
      <w:pPr>
        <w:ind w:left="1260" w:hanging="420"/>
      </w:pPr>
      <w:rPr>
        <w:rFonts w:ascii="宋体" w:eastAsia="宋体" w:hAnsi="宋体" w:hint="default"/>
        <w:w w:val="100"/>
      </w:rPr>
    </w:lvl>
    <w:lvl w:ilvl="3" w:tentative="1">
      <w:start w:val="1"/>
      <w:numFmt w:val="decimal"/>
      <w:lvlText w:val="%4."/>
      <w:lvlJc w:val="left"/>
      <w:pPr>
        <w:ind w:left="1680" w:hanging="420"/>
      </w:pPr>
      <w:rPr>
        <w:rFonts w:ascii="宋体" w:eastAsia="宋体" w:hAnsi="宋体" w:hint="default"/>
        <w:w w:val="100"/>
      </w:rPr>
    </w:lvl>
    <w:lvl w:ilvl="4" w:tentative="1">
      <w:start w:val="1"/>
      <w:numFmt w:val="lowerLetter"/>
      <w:lvlText w:val="%5)"/>
      <w:lvlJc w:val="left"/>
      <w:pPr>
        <w:ind w:left="2100" w:hanging="420"/>
      </w:pPr>
      <w:rPr>
        <w:rFonts w:ascii="宋体" w:eastAsia="宋体" w:hAnsi="宋体" w:hint="default"/>
        <w:w w:val="100"/>
      </w:rPr>
    </w:lvl>
    <w:lvl w:ilvl="5" w:tentative="1">
      <w:start w:val="1"/>
      <w:numFmt w:val="lowerRoman"/>
      <w:lvlText w:val="%6."/>
      <w:lvlJc w:val="right"/>
      <w:pPr>
        <w:ind w:left="2520" w:hanging="420"/>
      </w:pPr>
      <w:rPr>
        <w:rFonts w:ascii="宋体" w:eastAsia="宋体" w:hAnsi="宋体" w:hint="default"/>
        <w:w w:val="100"/>
      </w:rPr>
    </w:lvl>
    <w:lvl w:ilvl="6" w:tentative="1">
      <w:start w:val="1"/>
      <w:numFmt w:val="decimal"/>
      <w:lvlText w:val="%7."/>
      <w:lvlJc w:val="left"/>
      <w:pPr>
        <w:ind w:left="2940" w:hanging="420"/>
      </w:pPr>
      <w:rPr>
        <w:rFonts w:ascii="宋体" w:eastAsia="宋体" w:hAnsi="宋体" w:hint="default"/>
        <w:w w:val="100"/>
      </w:rPr>
    </w:lvl>
    <w:lvl w:ilvl="7" w:tentative="1">
      <w:start w:val="1"/>
      <w:numFmt w:val="lowerLetter"/>
      <w:lvlText w:val="%8)"/>
      <w:lvlJc w:val="left"/>
      <w:pPr>
        <w:ind w:left="3360" w:hanging="420"/>
      </w:pPr>
      <w:rPr>
        <w:rFonts w:ascii="宋体" w:eastAsia="宋体" w:hAnsi="宋体" w:hint="default"/>
        <w:w w:val="100"/>
      </w:rPr>
    </w:lvl>
    <w:lvl w:ilvl="8" w:tentative="1">
      <w:start w:val="1"/>
      <w:numFmt w:val="lowerRoman"/>
      <w:lvlText w:val="%9."/>
      <w:lvlJc w:val="right"/>
      <w:pPr>
        <w:ind w:left="3780" w:hanging="420"/>
      </w:pPr>
      <w:rPr>
        <w:rFonts w:ascii="宋体" w:eastAsia="宋体" w:hAnsi="宋体" w:hint="default"/>
        <w:w w:val="100"/>
      </w:rPr>
    </w:lvl>
  </w:abstractNum>
  <w:abstractNum w:abstractNumId="1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 w:numId="11">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3171"/>
    <w:rsid w:val="00195275"/>
    <w:rsid w:val="00195F75"/>
    <w:rsid w:val="001973DE"/>
    <w:rsid w:val="00197448"/>
    <w:rsid w:val="00197772"/>
    <w:rsid w:val="001A18EB"/>
    <w:rsid w:val="001A6F93"/>
    <w:rsid w:val="001A7CE0"/>
    <w:rsid w:val="001B53AE"/>
    <w:rsid w:val="001B69D7"/>
    <w:rsid w:val="001C0B10"/>
    <w:rsid w:val="001D3DE2"/>
    <w:rsid w:val="001D77F2"/>
    <w:rsid w:val="001E49EE"/>
    <w:rsid w:val="001E6C04"/>
    <w:rsid w:val="0020159B"/>
    <w:rsid w:val="00203B01"/>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C70B7"/>
    <w:rsid w:val="004D5430"/>
    <w:rsid w:val="004D66C8"/>
    <w:rsid w:val="004F5AFE"/>
    <w:rsid w:val="00500F6D"/>
    <w:rsid w:val="00501B5F"/>
    <w:rsid w:val="005051E2"/>
    <w:rsid w:val="00507F6F"/>
    <w:rsid w:val="005109D7"/>
    <w:rsid w:val="00516244"/>
    <w:rsid w:val="00520045"/>
    <w:rsid w:val="005259B9"/>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653EE"/>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9366E"/>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91CC0"/>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D7B4A"/>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58B7"/>
    <w:rsid w:val="00DD294E"/>
    <w:rsid w:val="00DD309A"/>
    <w:rsid w:val="00DD4A1F"/>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6B37"/>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801</TotalTime>
  <Pages>21</Pages>
  <Words>1556</Words>
  <Characters>8870</Characters>
  <Application>Microsoft Office Word</Application>
  <DocSecurity>0</DocSecurity>
  <Lines>73</Lines>
  <Paragraphs>20</Paragraphs>
  <ScaleCrop>false</ScaleCrop>
  <Company>Microsoft</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858</cp:revision>
  <cp:lastPrinted>2018-10-22T08:30:00Z</cp:lastPrinted>
  <dcterms:created xsi:type="dcterms:W3CDTF">2017-09-01T01:13:00Z</dcterms:created>
  <dcterms:modified xsi:type="dcterms:W3CDTF">2020-12-22T07:13:00Z</dcterms:modified>
</cp:coreProperties>
</file>